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3BDF" w14:textId="77777777" w:rsidR="00AA29BD" w:rsidRDefault="00A33386">
      <w:pPr>
        <w:spacing w:after="0" w:line="259" w:lineRule="auto"/>
        <w:ind w:left="28" w:firstLine="0"/>
        <w:jc w:val="center"/>
      </w:pPr>
      <w:r>
        <w:rPr>
          <w:b/>
          <w:i/>
          <w:sz w:val="48"/>
        </w:rPr>
        <w:t xml:space="preserve">NCYC </w:t>
      </w:r>
    </w:p>
    <w:p w14:paraId="2F5DBBA5" w14:textId="6DFA54FB" w:rsidR="00AA29BD" w:rsidRDefault="00A33386">
      <w:pPr>
        <w:spacing w:after="0" w:line="259" w:lineRule="auto"/>
        <w:ind w:left="30" w:firstLine="0"/>
        <w:jc w:val="center"/>
      </w:pPr>
      <w:r>
        <w:rPr>
          <w:b/>
          <w:sz w:val="48"/>
        </w:rPr>
        <w:t>202</w:t>
      </w:r>
      <w:r w:rsidR="008447A5">
        <w:rPr>
          <w:b/>
          <w:sz w:val="48"/>
        </w:rPr>
        <w:t>3</w:t>
      </w:r>
      <w:r>
        <w:rPr>
          <w:b/>
          <w:sz w:val="48"/>
        </w:rPr>
        <w:t xml:space="preserve"> COMMODORE PERRY RACE </w:t>
      </w:r>
    </w:p>
    <w:p w14:paraId="39F4766B" w14:textId="77777777" w:rsidR="00AA29BD" w:rsidRDefault="00A33386">
      <w:pPr>
        <w:spacing w:after="0" w:line="259" w:lineRule="auto"/>
        <w:ind w:left="132" w:firstLine="0"/>
        <w:jc w:val="center"/>
      </w:pPr>
      <w:r>
        <w:rPr>
          <w:sz w:val="36"/>
        </w:rPr>
        <w:t xml:space="preserve"> </w:t>
      </w:r>
    </w:p>
    <w:p w14:paraId="726FB9AA" w14:textId="77777777" w:rsidR="00AA29BD" w:rsidRDefault="00A33386">
      <w:pPr>
        <w:spacing w:after="0" w:line="259" w:lineRule="auto"/>
        <w:ind w:left="26" w:firstLine="0"/>
        <w:jc w:val="center"/>
      </w:pPr>
      <w:r>
        <w:rPr>
          <w:sz w:val="36"/>
        </w:rPr>
        <w:t xml:space="preserve">Sailing Instructions </w:t>
      </w:r>
    </w:p>
    <w:p w14:paraId="4332A3F2" w14:textId="1230BCE8" w:rsidR="00AA29BD" w:rsidRDefault="00A33386">
      <w:pPr>
        <w:spacing w:after="0" w:line="259" w:lineRule="auto"/>
        <w:ind w:left="29" w:firstLine="0"/>
        <w:jc w:val="center"/>
      </w:pPr>
      <w:r>
        <w:rPr>
          <w:sz w:val="24"/>
        </w:rPr>
        <w:t>S</w:t>
      </w:r>
      <w:r w:rsidR="008447A5">
        <w:rPr>
          <w:sz w:val="24"/>
        </w:rPr>
        <w:t>aturday</w:t>
      </w:r>
      <w:r>
        <w:rPr>
          <w:sz w:val="24"/>
        </w:rPr>
        <w:t xml:space="preserve">, </w:t>
      </w:r>
      <w:r w:rsidR="008447A5">
        <w:rPr>
          <w:sz w:val="24"/>
        </w:rPr>
        <w:t>September 16</w:t>
      </w:r>
      <w:r>
        <w:rPr>
          <w:sz w:val="24"/>
        </w:rPr>
        <w:t>, 202</w:t>
      </w:r>
      <w:r w:rsidR="008447A5">
        <w:rPr>
          <w:sz w:val="24"/>
        </w:rPr>
        <w:t>3</w:t>
      </w:r>
      <w:r>
        <w:rPr>
          <w:sz w:val="24"/>
        </w:rPr>
        <w:t xml:space="preserve"> </w:t>
      </w:r>
    </w:p>
    <w:p w14:paraId="08C8580E" w14:textId="77777777" w:rsidR="00AA29BD" w:rsidRDefault="00A33386">
      <w:pPr>
        <w:spacing w:after="0" w:line="259" w:lineRule="auto"/>
        <w:ind w:left="0" w:firstLine="0"/>
      </w:pPr>
      <w:r>
        <w:t xml:space="preserve"> </w:t>
      </w:r>
    </w:p>
    <w:p w14:paraId="16CAC89A" w14:textId="7C5ADA42" w:rsidR="00AA29BD" w:rsidRDefault="00A33386">
      <w:pPr>
        <w:spacing w:after="0" w:line="259" w:lineRule="auto"/>
        <w:ind w:left="0" w:firstLine="0"/>
      </w:pPr>
      <w:r>
        <w:t xml:space="preserve">  </w:t>
      </w:r>
    </w:p>
    <w:p w14:paraId="7C7E744A" w14:textId="77777777" w:rsidR="00AA29BD" w:rsidRDefault="00A33386">
      <w:pPr>
        <w:numPr>
          <w:ilvl w:val="0"/>
          <w:numId w:val="1"/>
        </w:numPr>
        <w:ind w:hanging="540"/>
      </w:pPr>
      <w:r>
        <w:rPr>
          <w:b/>
        </w:rPr>
        <w:t xml:space="preserve">Rules: </w:t>
      </w:r>
      <w:r>
        <w:t>This regatta will be governed by the current</w:t>
      </w:r>
      <w:r>
        <w:rPr>
          <w:color w:val="FF0000"/>
        </w:rPr>
        <w:t xml:space="preserve"> </w:t>
      </w:r>
      <w:r>
        <w:rPr>
          <w:i/>
        </w:rPr>
        <w:t xml:space="preserve">Racing Rules of Sailing </w:t>
      </w:r>
      <w:r>
        <w:t>of the United States Sailing Association, and by these Sailing Instructions.</w:t>
      </w:r>
      <w:r>
        <w:rPr>
          <w:b/>
        </w:rPr>
        <w:t xml:space="preserve"> </w:t>
      </w:r>
    </w:p>
    <w:p w14:paraId="1A402B81" w14:textId="77777777" w:rsidR="00AA29BD" w:rsidRDefault="00A33386">
      <w:pPr>
        <w:spacing w:after="0" w:line="259" w:lineRule="auto"/>
        <w:ind w:left="0" w:firstLine="0"/>
      </w:pPr>
      <w:r>
        <w:t xml:space="preserve"> </w:t>
      </w:r>
    </w:p>
    <w:p w14:paraId="2AD1A7A4" w14:textId="77777777" w:rsidR="00AA29BD" w:rsidRDefault="00A33386">
      <w:pPr>
        <w:numPr>
          <w:ilvl w:val="0"/>
          <w:numId w:val="1"/>
        </w:numPr>
        <w:ind w:hanging="540"/>
      </w:pPr>
      <w:r>
        <w:rPr>
          <w:b/>
        </w:rPr>
        <w:t xml:space="preserve">Notices to Competitors: </w:t>
      </w:r>
      <w:r>
        <w:t>Notice to</w:t>
      </w:r>
      <w:r>
        <w:rPr>
          <w:b/>
        </w:rPr>
        <w:t xml:space="preserve"> </w:t>
      </w:r>
      <w:r>
        <w:t>competitors will be posted on the</w:t>
      </w:r>
      <w:r>
        <w:rPr>
          <w:b/>
        </w:rPr>
        <w:t xml:space="preserve"> </w:t>
      </w:r>
      <w:r>
        <w:t xml:space="preserve">notice board located outside the main doors of NCYC. </w:t>
      </w:r>
    </w:p>
    <w:p w14:paraId="481905C3" w14:textId="77777777" w:rsidR="00AA29BD" w:rsidRDefault="00A33386">
      <w:pPr>
        <w:spacing w:after="0" w:line="259" w:lineRule="auto"/>
        <w:ind w:left="0" w:firstLine="0"/>
      </w:pPr>
      <w:r>
        <w:rPr>
          <w:b/>
        </w:rPr>
        <w:t xml:space="preserve"> </w:t>
      </w:r>
    </w:p>
    <w:p w14:paraId="02FED2C0" w14:textId="77777777" w:rsidR="00AA29BD" w:rsidRDefault="00A33386">
      <w:pPr>
        <w:numPr>
          <w:ilvl w:val="0"/>
          <w:numId w:val="1"/>
        </w:numPr>
        <w:ind w:hanging="540"/>
      </w:pPr>
      <w:r>
        <w:rPr>
          <w:b/>
        </w:rPr>
        <w:t xml:space="preserve">Signals Made Ashore: </w:t>
      </w:r>
      <w:r>
        <w:t xml:space="preserve">Signals made ashore will be displayed from the flagpole located between the NCYC clubhouse and the entry channel to the marina. If a postponement is signaled ashore, the warning signal will be made not less than 45 minutes after AP is lowered. </w:t>
      </w:r>
    </w:p>
    <w:p w14:paraId="04E7B91D" w14:textId="77777777" w:rsidR="00AA29BD" w:rsidRDefault="00A33386">
      <w:pPr>
        <w:spacing w:after="0" w:line="259" w:lineRule="auto"/>
        <w:ind w:left="0" w:firstLine="0"/>
      </w:pPr>
      <w:r>
        <w:t xml:space="preserve"> </w:t>
      </w:r>
    </w:p>
    <w:p w14:paraId="48B54B34" w14:textId="04750FDF" w:rsidR="00AA29BD" w:rsidRDefault="00A33386">
      <w:pPr>
        <w:numPr>
          <w:ilvl w:val="0"/>
          <w:numId w:val="1"/>
        </w:numPr>
        <w:ind w:hanging="540"/>
      </w:pPr>
      <w:r>
        <w:rPr>
          <w:b/>
        </w:rPr>
        <w:t>Schedule:</w:t>
      </w:r>
      <w:r>
        <w:t xml:space="preserve"> There will be </w:t>
      </w:r>
      <w:r>
        <w:rPr>
          <w:b/>
        </w:rPr>
        <w:t>NO</w:t>
      </w:r>
      <w:r>
        <w:t xml:space="preserve"> skipper’s meeting. </w:t>
      </w:r>
      <w:r>
        <w:rPr>
          <w:u w:val="single" w:color="000000"/>
        </w:rPr>
        <w:t>The warning signal for the race is scheduled for approximately 8:55 on S</w:t>
      </w:r>
      <w:r w:rsidR="008447A5">
        <w:rPr>
          <w:u w:val="single" w:color="000000"/>
        </w:rPr>
        <w:t>aturday</w:t>
      </w:r>
      <w:r>
        <w:rPr>
          <w:u w:val="single" w:color="000000"/>
        </w:rPr>
        <w:t xml:space="preserve">, </w:t>
      </w:r>
      <w:r w:rsidR="008447A5">
        <w:rPr>
          <w:u w:val="single" w:color="000000"/>
        </w:rPr>
        <w:t>September 16,</w:t>
      </w:r>
      <w:r>
        <w:rPr>
          <w:u w:val="single" w:color="000000"/>
        </w:rPr>
        <w:t xml:space="preserve"> 202</w:t>
      </w:r>
      <w:r w:rsidR="008447A5">
        <w:rPr>
          <w:u w:val="single" w:color="000000"/>
        </w:rPr>
        <w:t>3</w:t>
      </w:r>
      <w:r>
        <w:rPr>
          <w:u w:val="single" w:color="000000"/>
        </w:rPr>
        <w:t>.</w:t>
      </w:r>
      <w:r>
        <w:rPr>
          <w:color w:val="FF0000"/>
        </w:rPr>
        <w:t xml:space="preserve">  </w:t>
      </w:r>
      <w:r>
        <w:t xml:space="preserve">Classes will be started at </w:t>
      </w:r>
      <w:r>
        <w:rPr>
          <w:b/>
          <w:i/>
        </w:rPr>
        <w:t>approximately 5 minute intervals.</w:t>
      </w:r>
      <w:r>
        <w:t xml:space="preserve">  Class splits and starting order will be posted on the official notice board no later than 8:00 AM, </w:t>
      </w:r>
      <w:r w:rsidR="008447A5">
        <w:t>September 16</w:t>
      </w:r>
      <w:r>
        <w:t>, 202</w:t>
      </w:r>
      <w:r w:rsidR="008447A5">
        <w:t>3</w:t>
      </w:r>
      <w:r>
        <w:t xml:space="preserve">. </w:t>
      </w:r>
    </w:p>
    <w:p w14:paraId="6E12E72A" w14:textId="77777777" w:rsidR="00AA29BD" w:rsidRDefault="00A33386">
      <w:pPr>
        <w:spacing w:after="0" w:line="259" w:lineRule="auto"/>
        <w:ind w:left="0" w:firstLine="0"/>
      </w:pPr>
      <w:r>
        <w:t xml:space="preserve"> </w:t>
      </w:r>
    </w:p>
    <w:p w14:paraId="663B2CA4" w14:textId="77777777" w:rsidR="00AA29BD" w:rsidRDefault="00A33386">
      <w:pPr>
        <w:numPr>
          <w:ilvl w:val="0"/>
          <w:numId w:val="1"/>
        </w:numPr>
        <w:spacing w:after="0" w:line="259" w:lineRule="auto"/>
        <w:ind w:hanging="540"/>
      </w:pPr>
      <w:r>
        <w:rPr>
          <w:b/>
        </w:rPr>
        <w:t xml:space="preserve">Classes: Class code flags are as follows: </w:t>
      </w:r>
    </w:p>
    <w:p w14:paraId="072C8F7C" w14:textId="77777777" w:rsidR="00AA29BD" w:rsidRDefault="00A33386">
      <w:pPr>
        <w:spacing w:after="0" w:line="259" w:lineRule="auto"/>
        <w:ind w:left="0" w:firstLine="0"/>
      </w:pPr>
      <w:r>
        <w:t xml:space="preserve"> </w:t>
      </w:r>
    </w:p>
    <w:p w14:paraId="53893DD8" w14:textId="77777777" w:rsidR="00AA29BD" w:rsidRDefault="00A33386">
      <w:pPr>
        <w:pStyle w:val="Heading1"/>
        <w:tabs>
          <w:tab w:val="center" w:pos="777"/>
          <w:tab w:val="center" w:pos="1440"/>
          <w:tab w:val="center" w:pos="2160"/>
          <w:tab w:val="center" w:pos="2881"/>
          <w:tab w:val="center" w:pos="3601"/>
          <w:tab w:val="center" w:pos="4321"/>
          <w:tab w:val="center" w:pos="5041"/>
          <w:tab w:val="center" w:pos="6056"/>
        </w:tabs>
        <w:spacing w:after="182"/>
        <w:ind w:left="0" w:firstLine="0"/>
      </w:pPr>
      <w:r>
        <w:rPr>
          <w:rFonts w:ascii="Calibri" w:eastAsia="Calibri" w:hAnsi="Calibri" w:cs="Calibri"/>
          <w:b w:val="0"/>
          <w:bdr w:val="none" w:sz="0" w:space="0" w:color="auto"/>
        </w:rPr>
        <w:tab/>
      </w:r>
      <w:r>
        <w:t>Flag</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Class       </w:t>
      </w:r>
      <w:r>
        <w:rPr>
          <w:bdr w:val="none" w:sz="0" w:space="0" w:color="auto"/>
        </w:rPr>
        <w:t xml:space="preserve"> </w:t>
      </w:r>
    </w:p>
    <w:p w14:paraId="53167157" w14:textId="77777777" w:rsidR="00AA29BD" w:rsidRDefault="00A33386">
      <w:pPr>
        <w:tabs>
          <w:tab w:val="center" w:pos="1624"/>
          <w:tab w:val="center" w:pos="4321"/>
          <w:tab w:val="center" w:pos="5041"/>
          <w:tab w:val="center" w:pos="6195"/>
        </w:tabs>
        <w:spacing w:after="180"/>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9BFA33" wp14:editId="5DDA5349">
                <wp:simplePos x="0" y="0"/>
                <wp:positionH relativeFrom="column">
                  <wp:posOffset>1830353</wp:posOffset>
                </wp:positionH>
                <wp:positionV relativeFrom="paragraph">
                  <wp:posOffset>-121080</wp:posOffset>
                </wp:positionV>
                <wp:extent cx="442804" cy="1076387"/>
                <wp:effectExtent l="0" t="0" r="0" b="0"/>
                <wp:wrapSquare wrapText="bothSides"/>
                <wp:docPr id="3498" name="Group 3498"/>
                <wp:cNvGraphicFramePr/>
                <a:graphic xmlns:a="http://schemas.openxmlformats.org/drawingml/2006/main">
                  <a:graphicData uri="http://schemas.microsoft.com/office/word/2010/wordprocessingGroup">
                    <wpg:wgp>
                      <wpg:cNvGrpSpPr/>
                      <wpg:grpSpPr>
                        <a:xfrm>
                          <a:off x="0" y="0"/>
                          <a:ext cx="442804" cy="1076387"/>
                          <a:chOff x="0" y="0"/>
                          <a:chExt cx="442804" cy="1076387"/>
                        </a:xfrm>
                      </wpg:grpSpPr>
                      <wps:wsp>
                        <wps:cNvPr id="259" name="Shape 259"/>
                        <wps:cNvSpPr/>
                        <wps:spPr>
                          <a:xfrm>
                            <a:off x="33" y="0"/>
                            <a:ext cx="434795" cy="240245"/>
                          </a:xfrm>
                          <a:custGeom>
                            <a:avLst/>
                            <a:gdLst/>
                            <a:ahLst/>
                            <a:cxnLst/>
                            <a:rect l="0" t="0" r="0" b="0"/>
                            <a:pathLst>
                              <a:path w="434795" h="240245">
                                <a:moveTo>
                                  <a:pt x="0" y="0"/>
                                </a:moveTo>
                                <a:lnTo>
                                  <a:pt x="434795" y="60566"/>
                                </a:lnTo>
                                <a:lnTo>
                                  <a:pt x="434795" y="179678"/>
                                </a:lnTo>
                                <a:lnTo>
                                  <a:pt x="0" y="24024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0" name="Shape 260"/>
                        <wps:cNvSpPr/>
                        <wps:spPr>
                          <a:xfrm>
                            <a:off x="33" y="0"/>
                            <a:ext cx="434795" cy="240245"/>
                          </a:xfrm>
                          <a:custGeom>
                            <a:avLst/>
                            <a:gdLst/>
                            <a:ahLst/>
                            <a:cxnLst/>
                            <a:rect l="0" t="0" r="0" b="0"/>
                            <a:pathLst>
                              <a:path w="434795" h="240245">
                                <a:moveTo>
                                  <a:pt x="0" y="0"/>
                                </a:moveTo>
                                <a:lnTo>
                                  <a:pt x="434795" y="60566"/>
                                </a:lnTo>
                                <a:lnTo>
                                  <a:pt x="434795" y="179678"/>
                                </a:lnTo>
                                <a:lnTo>
                                  <a:pt x="0" y="240245"/>
                                </a:lnTo>
                                <a:close/>
                              </a:path>
                            </a:pathLst>
                          </a:custGeom>
                          <a:ln w="2019" cap="flat">
                            <a:miter lim="127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59449" y="59315"/>
                            <a:ext cx="121823" cy="121614"/>
                          </a:xfrm>
                          <a:custGeom>
                            <a:avLst/>
                            <a:gdLst/>
                            <a:ahLst/>
                            <a:cxnLst/>
                            <a:rect l="0" t="0" r="0" b="0"/>
                            <a:pathLst>
                              <a:path w="121823" h="121614">
                                <a:moveTo>
                                  <a:pt x="60911" y="0"/>
                                </a:moveTo>
                                <a:cubicBezTo>
                                  <a:pt x="94555" y="0"/>
                                  <a:pt x="121823" y="27221"/>
                                  <a:pt x="121823" y="60809"/>
                                </a:cubicBezTo>
                                <a:cubicBezTo>
                                  <a:pt x="121823" y="94390"/>
                                  <a:pt x="94555" y="121614"/>
                                  <a:pt x="60911" y="121614"/>
                                </a:cubicBezTo>
                                <a:cubicBezTo>
                                  <a:pt x="27273" y="121614"/>
                                  <a:pt x="0" y="94390"/>
                                  <a:pt x="0" y="60809"/>
                                </a:cubicBezTo>
                                <a:cubicBezTo>
                                  <a:pt x="0" y="27221"/>
                                  <a:pt x="27273" y="0"/>
                                  <a:pt x="609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Shape 263"/>
                        <wps:cNvSpPr/>
                        <wps:spPr>
                          <a:xfrm>
                            <a:off x="0" y="277203"/>
                            <a:ext cx="139593" cy="235231"/>
                          </a:xfrm>
                          <a:custGeom>
                            <a:avLst/>
                            <a:gdLst/>
                            <a:ahLst/>
                            <a:cxnLst/>
                            <a:rect l="0" t="0" r="0" b="0"/>
                            <a:pathLst>
                              <a:path w="139593" h="235231">
                                <a:moveTo>
                                  <a:pt x="0" y="0"/>
                                </a:moveTo>
                                <a:lnTo>
                                  <a:pt x="139593" y="19767"/>
                                </a:lnTo>
                                <a:lnTo>
                                  <a:pt x="139593" y="215464"/>
                                </a:lnTo>
                                <a:lnTo>
                                  <a:pt x="0" y="235231"/>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64" name="Shape 264"/>
                        <wps:cNvSpPr/>
                        <wps:spPr>
                          <a:xfrm>
                            <a:off x="285723" y="317331"/>
                            <a:ext cx="139595" cy="156161"/>
                          </a:xfrm>
                          <a:custGeom>
                            <a:avLst/>
                            <a:gdLst/>
                            <a:ahLst/>
                            <a:cxnLst/>
                            <a:rect l="0" t="0" r="0" b="0"/>
                            <a:pathLst>
                              <a:path w="139595" h="156161">
                                <a:moveTo>
                                  <a:pt x="0" y="0"/>
                                </a:moveTo>
                                <a:lnTo>
                                  <a:pt x="139595" y="19767"/>
                                </a:lnTo>
                                <a:lnTo>
                                  <a:pt x="139595" y="136393"/>
                                </a:lnTo>
                                <a:lnTo>
                                  <a:pt x="0" y="15616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5" name="Shape 265"/>
                        <wps:cNvSpPr/>
                        <wps:spPr>
                          <a:xfrm>
                            <a:off x="0" y="277203"/>
                            <a:ext cx="425713" cy="235231"/>
                          </a:xfrm>
                          <a:custGeom>
                            <a:avLst/>
                            <a:gdLst/>
                            <a:ahLst/>
                            <a:cxnLst/>
                            <a:rect l="0" t="0" r="0" b="0"/>
                            <a:pathLst>
                              <a:path w="425713" h="235231">
                                <a:moveTo>
                                  <a:pt x="0" y="0"/>
                                </a:moveTo>
                                <a:lnTo>
                                  <a:pt x="425713" y="59303"/>
                                </a:lnTo>
                                <a:lnTo>
                                  <a:pt x="425713" y="175928"/>
                                </a:lnTo>
                                <a:lnTo>
                                  <a:pt x="0" y="235231"/>
                                </a:lnTo>
                                <a:close/>
                              </a:path>
                            </a:pathLst>
                          </a:custGeom>
                          <a:ln w="1977" cap="flat">
                            <a:miter lim="127000"/>
                          </a:ln>
                        </wps:spPr>
                        <wps:style>
                          <a:lnRef idx="1">
                            <a:srgbClr val="000000"/>
                          </a:lnRef>
                          <a:fillRef idx="0">
                            <a:srgbClr val="000000">
                              <a:alpha val="0"/>
                            </a:srgbClr>
                          </a:fillRef>
                          <a:effectRef idx="0">
                            <a:scrgbClr r="0" g="0" b="0"/>
                          </a:effectRef>
                          <a:fontRef idx="none"/>
                        </wps:style>
                        <wps:bodyPr/>
                      </wps:wsp>
                      <wps:wsp>
                        <wps:cNvPr id="266" name="Shape 266"/>
                        <wps:cNvSpPr/>
                        <wps:spPr>
                          <a:xfrm>
                            <a:off x="0" y="554444"/>
                            <a:ext cx="425713" cy="235231"/>
                          </a:xfrm>
                          <a:custGeom>
                            <a:avLst/>
                            <a:gdLst/>
                            <a:ahLst/>
                            <a:cxnLst/>
                            <a:rect l="0" t="0" r="0" b="0"/>
                            <a:pathLst>
                              <a:path w="425713" h="235231">
                                <a:moveTo>
                                  <a:pt x="0" y="0"/>
                                </a:moveTo>
                                <a:lnTo>
                                  <a:pt x="425713" y="59303"/>
                                </a:lnTo>
                                <a:lnTo>
                                  <a:pt x="425713" y="175928"/>
                                </a:lnTo>
                                <a:lnTo>
                                  <a:pt x="0" y="235231"/>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7" name="Shape 267"/>
                        <wps:cNvSpPr/>
                        <wps:spPr>
                          <a:xfrm>
                            <a:off x="212856" y="584293"/>
                            <a:ext cx="213055" cy="175533"/>
                          </a:xfrm>
                          <a:custGeom>
                            <a:avLst/>
                            <a:gdLst/>
                            <a:ahLst/>
                            <a:cxnLst/>
                            <a:rect l="0" t="0" r="0" b="0"/>
                            <a:pathLst>
                              <a:path w="213055" h="175533">
                                <a:moveTo>
                                  <a:pt x="0" y="0"/>
                                </a:moveTo>
                                <a:lnTo>
                                  <a:pt x="213055" y="29849"/>
                                </a:lnTo>
                                <a:lnTo>
                                  <a:pt x="213055" y="145684"/>
                                </a:lnTo>
                                <a:lnTo>
                                  <a:pt x="0" y="17553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8" name="Shape 268"/>
                        <wps:cNvSpPr/>
                        <wps:spPr>
                          <a:xfrm>
                            <a:off x="0" y="554444"/>
                            <a:ext cx="425713" cy="235231"/>
                          </a:xfrm>
                          <a:custGeom>
                            <a:avLst/>
                            <a:gdLst/>
                            <a:ahLst/>
                            <a:cxnLst/>
                            <a:rect l="0" t="0" r="0" b="0"/>
                            <a:pathLst>
                              <a:path w="425713" h="235231">
                                <a:moveTo>
                                  <a:pt x="0" y="0"/>
                                </a:moveTo>
                                <a:lnTo>
                                  <a:pt x="425713" y="59303"/>
                                </a:lnTo>
                                <a:lnTo>
                                  <a:pt x="425713" y="175928"/>
                                </a:lnTo>
                                <a:lnTo>
                                  <a:pt x="0" y="235231"/>
                                </a:lnTo>
                                <a:close/>
                              </a:path>
                            </a:pathLst>
                          </a:custGeom>
                          <a:ln w="1977" cap="flat">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62" y="831753"/>
                            <a:ext cx="442742" cy="244634"/>
                          </a:xfrm>
                          <a:custGeom>
                            <a:avLst/>
                            <a:gdLst/>
                            <a:ahLst/>
                            <a:cxnLst/>
                            <a:rect l="0" t="0" r="0" b="0"/>
                            <a:pathLst>
                              <a:path w="442742" h="244634">
                                <a:moveTo>
                                  <a:pt x="0" y="0"/>
                                </a:moveTo>
                                <a:lnTo>
                                  <a:pt x="442742" y="61673"/>
                                </a:lnTo>
                                <a:lnTo>
                                  <a:pt x="442742" y="182961"/>
                                </a:lnTo>
                                <a:lnTo>
                                  <a:pt x="0" y="2446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62" y="954072"/>
                            <a:ext cx="442742" cy="122315"/>
                          </a:xfrm>
                          <a:custGeom>
                            <a:avLst/>
                            <a:gdLst/>
                            <a:ahLst/>
                            <a:cxnLst/>
                            <a:rect l="0" t="0" r="0" b="0"/>
                            <a:pathLst>
                              <a:path w="442742" h="122315">
                                <a:moveTo>
                                  <a:pt x="0" y="0"/>
                                </a:moveTo>
                                <a:lnTo>
                                  <a:pt x="442742" y="0"/>
                                </a:lnTo>
                                <a:lnTo>
                                  <a:pt x="442742" y="60642"/>
                                </a:lnTo>
                                <a:lnTo>
                                  <a:pt x="0" y="122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62" y="831753"/>
                            <a:ext cx="442742" cy="244634"/>
                          </a:xfrm>
                          <a:custGeom>
                            <a:avLst/>
                            <a:gdLst/>
                            <a:ahLst/>
                            <a:cxnLst/>
                            <a:rect l="0" t="0" r="0" b="0"/>
                            <a:pathLst>
                              <a:path w="442742" h="244634">
                                <a:moveTo>
                                  <a:pt x="0" y="0"/>
                                </a:moveTo>
                                <a:lnTo>
                                  <a:pt x="442742" y="61673"/>
                                </a:lnTo>
                                <a:lnTo>
                                  <a:pt x="442742" y="182961"/>
                                </a:lnTo>
                                <a:lnTo>
                                  <a:pt x="0" y="244634"/>
                                </a:lnTo>
                                <a:close/>
                              </a:path>
                            </a:pathLst>
                          </a:custGeom>
                          <a:ln w="205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8" style="width:34.8665pt;height:84.7549pt;position:absolute;mso-position-horizontal-relative:text;mso-position-horizontal:absolute;margin-left:144.122pt;mso-position-vertical-relative:text;margin-top:-9.53397pt;" coordsize="4428,10763">
                <v:shape id="Shape 259" style="position:absolute;width:4347;height:2402;left:0;top:0;" coordsize="434795,240245" path="m0,0l434795,60566l434795,179678l0,240245l0,0x">
                  <v:stroke weight="0pt" endcap="flat" joinstyle="miter" miterlimit="10" on="false" color="#000000" opacity="0"/>
                  <v:fill on="true" color="#0000ff"/>
                </v:shape>
                <v:shape id="Shape 260" style="position:absolute;width:4347;height:2402;left:0;top:0;" coordsize="434795,240245" path="m0,0l434795,60566l434795,179678l0,240245x">
                  <v:stroke weight="0.158968pt" endcap="flat" joinstyle="miter" miterlimit="10" on="true" color="#000000"/>
                  <v:fill on="false" color="#000000" opacity="0"/>
                </v:shape>
                <v:shape id="Shape 261" style="position:absolute;width:1218;height:1216;left:594;top:593;" coordsize="121823,121614" path="m60911,0c94555,0,121823,27221,121823,60809c121823,94390,94555,121614,60911,121614c27273,121614,0,94390,0,60809c0,27221,27273,0,60911,0x">
                  <v:stroke weight="0pt" endcap="flat" joinstyle="miter" miterlimit="10" on="false" color="#000000" opacity="0"/>
                  <v:fill on="true" color="#ffffff"/>
                </v:shape>
                <v:shape id="Shape 263" style="position:absolute;width:1395;height:2352;left:0;top:2772;" coordsize="139593,235231" path="m0,0l139593,19767l139593,215464l0,235231l0,0x">
                  <v:stroke weight="0pt" endcap="flat" joinstyle="miter" miterlimit="10" on="false" color="#000000" opacity="0"/>
                  <v:fill on="true" color="#ff0000"/>
                </v:shape>
                <v:shape id="Shape 264" style="position:absolute;width:1395;height:1561;left:2857;top:3173;" coordsize="139595,156161" path="m0,0l139595,19767l139595,136393l0,156161l0,0x">
                  <v:stroke weight="0pt" endcap="flat" joinstyle="miter" miterlimit="10" on="false" color="#000000" opacity="0"/>
                  <v:fill on="true" color="#0000ff"/>
                </v:shape>
                <v:shape id="Shape 265" style="position:absolute;width:4257;height:2352;left:0;top:2772;" coordsize="425713,235231" path="m0,0l425713,59303l425713,175928l0,235231x">
                  <v:stroke weight="0.15565pt" endcap="flat" joinstyle="miter" miterlimit="10" on="true" color="#000000"/>
                  <v:fill on="false" color="#000000" opacity="0"/>
                </v:shape>
                <v:shape id="Shape 266" style="position:absolute;width:4257;height:2352;left:0;top:5544;" coordsize="425713,235231" path="m0,0l425713,59303l425713,175928l0,235231l0,0x">
                  <v:stroke weight="0pt" endcap="flat" joinstyle="miter" miterlimit="10" on="false" color="#000000" opacity="0"/>
                  <v:fill on="true" color="#ffff00"/>
                </v:shape>
                <v:shape id="Shape 267" style="position:absolute;width:2130;height:1755;left:2128;top:5842;" coordsize="213055,175533" path="m0,0l213055,29849l213055,145684l0,175533l0,0x">
                  <v:stroke weight="0pt" endcap="flat" joinstyle="miter" miterlimit="10" on="false" color="#000000" opacity="0"/>
                  <v:fill on="true" color="#0000ff"/>
                </v:shape>
                <v:shape id="Shape 268" style="position:absolute;width:4257;height:2352;left:0;top:5544;" coordsize="425713,235231" path="m0,0l425713,59303l425713,175928l0,235231x">
                  <v:stroke weight="0.15565pt" endcap="flat" joinstyle="miter" miterlimit="10" on="true" color="#000000"/>
                  <v:fill on="false" color="#000000" opacity="0"/>
                </v:shape>
                <v:shape id="Shape 269" style="position:absolute;width:4427;height:2446;left:0;top:8317;" coordsize="442742,244634" path="m0,0l442742,61673l442742,182961l0,244634l0,0x">
                  <v:stroke weight="0pt" endcap="flat" joinstyle="miter" miterlimit="10" on="false" color="#000000" opacity="0"/>
                  <v:fill on="true" color="#000000"/>
                </v:shape>
                <v:shape id="Shape 270" style="position:absolute;width:4427;height:1223;left:0;top:9540;" coordsize="442742,122315" path="m0,0l442742,0l442742,60642l0,122315l0,0x">
                  <v:stroke weight="0pt" endcap="flat" joinstyle="miter" miterlimit="10" on="false" color="#000000" opacity="0"/>
                  <v:fill on="true" color="#ffffff"/>
                </v:shape>
                <v:shape id="Shape 271" style="position:absolute;width:4427;height:2446;left:0;top:8317;" coordsize="442742,244634" path="m0,0l442742,61673l442742,182961l0,244634x">
                  <v:stroke weight="0.161872pt" endcap="flat" joinstyle="miter" miterlimit="10" on="true" color="#000000"/>
                  <v:fill on="false" color="#000000" opacity="0"/>
                </v:shape>
                <w10:wrap type="square"/>
              </v:group>
            </w:pict>
          </mc:Fallback>
        </mc:AlternateContent>
      </w:r>
      <w:r>
        <w:rPr>
          <w:rFonts w:ascii="Calibri" w:eastAsia="Calibri" w:hAnsi="Calibri" w:cs="Calibri"/>
        </w:rPr>
        <w:tab/>
      </w:r>
      <w:r>
        <w:t xml:space="preserve">Number Code Flag #2   </w:t>
      </w:r>
      <w:r>
        <w:tab/>
        <w:t xml:space="preserve"> </w:t>
      </w:r>
      <w:r>
        <w:tab/>
        <w:t xml:space="preserve"> </w:t>
      </w:r>
      <w:r>
        <w:tab/>
        <w:t xml:space="preserve">PHRF B </w:t>
      </w:r>
    </w:p>
    <w:p w14:paraId="1F0709B3" w14:textId="77777777" w:rsidR="00AA29BD" w:rsidRDefault="00A33386">
      <w:pPr>
        <w:tabs>
          <w:tab w:val="center" w:pos="1624"/>
          <w:tab w:val="center" w:pos="4321"/>
          <w:tab w:val="center" w:pos="5041"/>
          <w:tab w:val="center" w:pos="6195"/>
        </w:tabs>
        <w:spacing w:after="180"/>
        <w:ind w:left="0" w:firstLine="0"/>
      </w:pPr>
      <w:r>
        <w:rPr>
          <w:rFonts w:ascii="Calibri" w:eastAsia="Calibri" w:hAnsi="Calibri" w:cs="Calibri"/>
        </w:rPr>
        <w:tab/>
      </w:r>
      <w:r>
        <w:t xml:space="preserve">Number Code Flag #3   </w:t>
      </w:r>
      <w:r>
        <w:tab/>
        <w:t xml:space="preserve"> </w:t>
      </w:r>
      <w:r>
        <w:tab/>
        <w:t xml:space="preserve"> </w:t>
      </w:r>
      <w:r>
        <w:tab/>
        <w:t xml:space="preserve">PHRF A </w:t>
      </w:r>
    </w:p>
    <w:p w14:paraId="6C0BCB80" w14:textId="77777777" w:rsidR="00AA29BD" w:rsidRDefault="00A33386">
      <w:pPr>
        <w:tabs>
          <w:tab w:val="center" w:pos="1624"/>
          <w:tab w:val="center" w:pos="4321"/>
          <w:tab w:val="center" w:pos="5041"/>
          <w:tab w:val="center" w:pos="5982"/>
          <w:tab w:val="center" w:pos="6555"/>
        </w:tabs>
        <w:spacing w:after="180"/>
        <w:ind w:left="0" w:firstLine="0"/>
      </w:pPr>
      <w:r>
        <w:rPr>
          <w:rFonts w:ascii="Calibri" w:eastAsia="Calibri" w:hAnsi="Calibri" w:cs="Calibri"/>
        </w:rPr>
        <w:tab/>
      </w:r>
      <w:r>
        <w:t xml:space="preserve">Number Code Flag #5   </w:t>
      </w:r>
      <w:r>
        <w:tab/>
        <w:t xml:space="preserve"> </w:t>
      </w:r>
      <w:r>
        <w:tab/>
        <w:t xml:space="preserve"> </w:t>
      </w:r>
      <w:r>
        <w:tab/>
        <w:t xml:space="preserve">JAM </w:t>
      </w:r>
      <w:r>
        <w:tab/>
        <w:t xml:space="preserve">B </w:t>
      </w:r>
    </w:p>
    <w:p w14:paraId="1B8AE58A" w14:textId="77777777" w:rsidR="00AA29BD" w:rsidRDefault="00A33386">
      <w:pPr>
        <w:tabs>
          <w:tab w:val="center" w:pos="1624"/>
          <w:tab w:val="center" w:pos="4321"/>
          <w:tab w:val="center" w:pos="5041"/>
          <w:tab w:val="center" w:pos="5982"/>
          <w:tab w:val="center" w:pos="6555"/>
        </w:tabs>
        <w:ind w:left="0" w:firstLine="0"/>
      </w:pPr>
      <w:r>
        <w:rPr>
          <w:rFonts w:ascii="Calibri" w:eastAsia="Calibri" w:hAnsi="Calibri" w:cs="Calibri"/>
        </w:rPr>
        <w:tab/>
      </w:r>
      <w:r>
        <w:t xml:space="preserve">Number Code Flag #6   </w:t>
      </w:r>
      <w:r>
        <w:tab/>
        <w:t xml:space="preserve"> </w:t>
      </w:r>
      <w:r>
        <w:tab/>
        <w:t xml:space="preserve"> </w:t>
      </w:r>
      <w:r>
        <w:tab/>
        <w:t xml:space="preserve">JAM </w:t>
      </w:r>
      <w:r>
        <w:tab/>
        <w:t xml:space="preserve">A </w:t>
      </w:r>
    </w:p>
    <w:p w14:paraId="3A94924F" w14:textId="77777777" w:rsidR="00AA29BD" w:rsidRDefault="00A33386">
      <w:pPr>
        <w:spacing w:after="0" w:line="259" w:lineRule="auto"/>
        <w:ind w:left="0" w:firstLine="0"/>
      </w:pPr>
      <w:r>
        <w:t xml:space="preserve"> </w:t>
      </w:r>
    </w:p>
    <w:p w14:paraId="70BDBCDC" w14:textId="77777777" w:rsidR="00AA29BD" w:rsidRDefault="00A33386">
      <w:pPr>
        <w:spacing w:after="0" w:line="259" w:lineRule="auto"/>
        <w:ind w:left="0" w:firstLine="0"/>
      </w:pPr>
      <w:r>
        <w:t xml:space="preserve"> </w:t>
      </w:r>
    </w:p>
    <w:p w14:paraId="3A032DCC" w14:textId="77777777" w:rsidR="00AA29BD" w:rsidRDefault="00A33386">
      <w:pPr>
        <w:numPr>
          <w:ilvl w:val="0"/>
          <w:numId w:val="2"/>
        </w:numPr>
        <w:ind w:hanging="540"/>
      </w:pPr>
      <w:r>
        <w:rPr>
          <w:b/>
        </w:rPr>
        <w:t xml:space="preserve">Racing Area: </w:t>
      </w:r>
      <w:r>
        <w:t xml:space="preserve">The racing area will be western Lake Erie. </w:t>
      </w:r>
    </w:p>
    <w:p w14:paraId="2700B7EA" w14:textId="77777777" w:rsidR="00AA29BD" w:rsidRDefault="00A33386">
      <w:pPr>
        <w:spacing w:after="0" w:line="259" w:lineRule="auto"/>
        <w:ind w:left="0" w:firstLine="0"/>
      </w:pPr>
      <w:r>
        <w:t xml:space="preserve"> </w:t>
      </w:r>
    </w:p>
    <w:p w14:paraId="619C4673" w14:textId="77777777" w:rsidR="00AA29BD" w:rsidRDefault="00A33386">
      <w:pPr>
        <w:numPr>
          <w:ilvl w:val="0"/>
          <w:numId w:val="2"/>
        </w:numPr>
        <w:ind w:hanging="540"/>
      </w:pPr>
      <w:r>
        <w:rPr>
          <w:b/>
        </w:rPr>
        <w:t xml:space="preserve">Start and Finish: </w:t>
      </w:r>
      <w:r>
        <w:t xml:space="preserve">Will be between the NCYC West mark, and the orange flag on the R/C boat.  The mark is located approximately ½ NM east of the NCYC channel entry.  A board will display Course 1 or Course 2 before the warning signal for each class. </w:t>
      </w:r>
    </w:p>
    <w:p w14:paraId="43479DB1" w14:textId="77777777" w:rsidR="00AA29BD" w:rsidRDefault="00A33386">
      <w:pPr>
        <w:spacing w:after="0" w:line="259" w:lineRule="auto"/>
        <w:ind w:left="0" w:firstLine="0"/>
      </w:pPr>
      <w:r>
        <w:t xml:space="preserve"> </w:t>
      </w:r>
    </w:p>
    <w:p w14:paraId="2D796911" w14:textId="77777777" w:rsidR="00AA29BD" w:rsidRDefault="00A33386">
      <w:pPr>
        <w:numPr>
          <w:ilvl w:val="0"/>
          <w:numId w:val="2"/>
        </w:numPr>
        <w:ind w:hanging="540"/>
      </w:pPr>
      <w:r>
        <w:rPr>
          <w:b/>
        </w:rPr>
        <w:t xml:space="preserve">Recalls: </w:t>
      </w:r>
      <w:r>
        <w:t xml:space="preserve">Recalls will be made in accordance with Rule 29.2.  The RC may hail yachts that break RRS 29.1 on </w:t>
      </w:r>
      <w:r>
        <w:rPr>
          <w:b/>
        </w:rPr>
        <w:t>Channel 71</w:t>
      </w:r>
      <w:r>
        <w:t xml:space="preserve">.  Failure to hear the hail is not grounds for redress. </w:t>
      </w:r>
    </w:p>
    <w:p w14:paraId="25C07BE2" w14:textId="77777777" w:rsidR="00AA29BD" w:rsidRDefault="00A33386">
      <w:pPr>
        <w:spacing w:after="0" w:line="259" w:lineRule="auto"/>
        <w:ind w:left="0" w:firstLine="0"/>
      </w:pPr>
      <w:r>
        <w:rPr>
          <w:b/>
        </w:rPr>
        <w:t xml:space="preserve"> </w:t>
      </w:r>
    </w:p>
    <w:p w14:paraId="645D443F" w14:textId="77777777" w:rsidR="00AA29BD" w:rsidRDefault="00A33386">
      <w:pPr>
        <w:numPr>
          <w:ilvl w:val="0"/>
          <w:numId w:val="2"/>
        </w:numPr>
        <w:ind w:hanging="540"/>
      </w:pPr>
      <w:r>
        <w:rPr>
          <w:b/>
        </w:rPr>
        <w:t xml:space="preserve">Marks: </w:t>
      </w:r>
      <w:r>
        <w:t xml:space="preserve">NCYC race marks are orange spar buoys.  Their approximate locations are as follows: </w:t>
      </w:r>
    </w:p>
    <w:p w14:paraId="69101919" w14:textId="77777777" w:rsidR="00AA29BD" w:rsidRDefault="00A33386">
      <w:pPr>
        <w:spacing w:after="7" w:line="259" w:lineRule="auto"/>
        <w:ind w:left="0" w:firstLine="0"/>
      </w:pPr>
      <w:r>
        <w:t xml:space="preserve"> </w:t>
      </w:r>
    </w:p>
    <w:p w14:paraId="299FC9B9" w14:textId="77777777" w:rsidR="00AA29BD" w:rsidRDefault="00A33386">
      <w:pPr>
        <w:tabs>
          <w:tab w:val="center" w:pos="1785"/>
          <w:tab w:val="center" w:pos="2881"/>
          <w:tab w:val="center" w:pos="4300"/>
          <w:tab w:val="center" w:pos="6460"/>
          <w:tab w:val="center" w:pos="8651"/>
        </w:tabs>
        <w:ind w:left="0" w:firstLine="0"/>
      </w:pPr>
      <w:r>
        <w:rPr>
          <w:rFonts w:ascii="Calibri" w:eastAsia="Calibri" w:hAnsi="Calibri" w:cs="Calibri"/>
        </w:rPr>
        <w:tab/>
      </w:r>
      <w:r>
        <w:rPr>
          <w:b/>
        </w:rPr>
        <w:t>N</w:t>
      </w:r>
      <w:r>
        <w:t xml:space="preserve"> 41’ 50.867N </w:t>
      </w:r>
      <w:r>
        <w:tab/>
        <w:t xml:space="preserve"> </w:t>
      </w:r>
      <w:r>
        <w:tab/>
      </w:r>
      <w:r>
        <w:rPr>
          <w:b/>
        </w:rPr>
        <w:t>E</w:t>
      </w:r>
      <w:r>
        <w:t xml:space="preserve"> 41’ 49.457N  </w:t>
      </w:r>
      <w:r>
        <w:tab/>
      </w:r>
      <w:r>
        <w:rPr>
          <w:b/>
        </w:rPr>
        <w:t xml:space="preserve">S </w:t>
      </w:r>
      <w:r>
        <w:t xml:space="preserve">41’ 48.048N  </w:t>
      </w:r>
      <w:r>
        <w:tab/>
      </w:r>
      <w:r>
        <w:rPr>
          <w:b/>
        </w:rPr>
        <w:t>W</w:t>
      </w:r>
      <w:r>
        <w:t xml:space="preserve"> 41’ 49.457N </w:t>
      </w:r>
    </w:p>
    <w:p w14:paraId="720A786C" w14:textId="77777777" w:rsidR="00AA29BD" w:rsidRDefault="00A33386">
      <w:pPr>
        <w:tabs>
          <w:tab w:val="center" w:pos="1822"/>
          <w:tab w:val="center" w:pos="2881"/>
          <w:tab w:val="center" w:pos="4342"/>
          <w:tab w:val="center" w:pos="6503"/>
          <w:tab w:val="center" w:pos="8693"/>
        </w:tabs>
        <w:ind w:left="0" w:firstLine="0"/>
      </w:pPr>
      <w:r>
        <w:rPr>
          <w:rFonts w:ascii="Calibri" w:eastAsia="Calibri" w:hAnsi="Calibri" w:cs="Calibri"/>
        </w:rPr>
        <w:tab/>
      </w:r>
      <w:r>
        <w:t xml:space="preserve">    83’ 21.841W </w:t>
      </w:r>
      <w:r>
        <w:tab/>
        <w:t xml:space="preserve"> </w:t>
      </w:r>
      <w:r>
        <w:tab/>
        <w:t xml:space="preserve">    83’ 19.961W </w:t>
      </w:r>
      <w:r>
        <w:tab/>
        <w:t xml:space="preserve">    83’ 21.843W </w:t>
      </w:r>
      <w:r>
        <w:tab/>
        <w:t xml:space="preserve">     83’ 21.721W </w:t>
      </w:r>
    </w:p>
    <w:p w14:paraId="16BACC9C" w14:textId="77777777" w:rsidR="00AA29BD" w:rsidRDefault="00A33386">
      <w:pPr>
        <w:spacing w:after="0" w:line="259" w:lineRule="auto"/>
        <w:ind w:left="0" w:firstLine="0"/>
      </w:pPr>
      <w:r>
        <w:lastRenderedPageBreak/>
        <w:t xml:space="preserve"> </w:t>
      </w:r>
    </w:p>
    <w:p w14:paraId="17483C70" w14:textId="77777777" w:rsidR="00AA29BD" w:rsidRDefault="00A33386">
      <w:pPr>
        <w:numPr>
          <w:ilvl w:val="0"/>
          <w:numId w:val="2"/>
        </w:numPr>
        <w:ind w:hanging="540"/>
      </w:pPr>
      <w:r>
        <w:rPr>
          <w:b/>
        </w:rPr>
        <w:t xml:space="preserve">Course: </w:t>
      </w:r>
      <w:r>
        <w:t xml:space="preserve"> The courses are as follows: </w:t>
      </w:r>
    </w:p>
    <w:p w14:paraId="49435E44" w14:textId="77777777" w:rsidR="00AA29BD" w:rsidRDefault="00A33386">
      <w:pPr>
        <w:spacing w:after="0" w:line="259" w:lineRule="auto"/>
        <w:ind w:left="0" w:firstLine="0"/>
      </w:pPr>
      <w:r>
        <w:t xml:space="preserve"> </w:t>
      </w:r>
    </w:p>
    <w:p w14:paraId="38843EC8" w14:textId="77777777" w:rsidR="00AA29BD" w:rsidRDefault="00A33386">
      <w:pPr>
        <w:pStyle w:val="Heading1"/>
        <w:ind w:left="725"/>
      </w:pPr>
      <w:r>
        <w:t>COURSE 1</w:t>
      </w:r>
      <w:r>
        <w:rPr>
          <w:b w:val="0"/>
          <w:bdr w:val="none" w:sz="0" w:space="0" w:color="auto"/>
        </w:rPr>
        <w:t xml:space="preserve"> </w:t>
      </w:r>
    </w:p>
    <w:p w14:paraId="44693D99" w14:textId="77777777" w:rsidR="00AA29BD" w:rsidRDefault="00A33386">
      <w:pPr>
        <w:ind w:left="1990"/>
      </w:pPr>
      <w:r>
        <w:t xml:space="preserve">PHRF/MULTI/1 Design - From the start, to NCYC E mark (starboard), to NCYC S mark (port), to Toledo Harbor Channel buoy R-6 (port); to River Raisin (*)buoy G1 (port), to NCYC N mark (port), to NCYC E mark (starboard), to the finish.   </w:t>
      </w:r>
    </w:p>
    <w:p w14:paraId="146CE03D" w14:textId="77777777" w:rsidR="00AA29BD" w:rsidRDefault="00A33386">
      <w:pPr>
        <w:ind w:left="1990"/>
      </w:pPr>
      <w:r>
        <w:t xml:space="preserve">COURSE LENGTH: 24.6 NM </w:t>
      </w:r>
    </w:p>
    <w:p w14:paraId="2FE34CD8" w14:textId="77777777" w:rsidR="00AA29BD" w:rsidRDefault="00A33386">
      <w:pPr>
        <w:spacing w:after="0" w:line="259" w:lineRule="auto"/>
        <w:ind w:left="360" w:firstLine="0"/>
      </w:pPr>
      <w:r>
        <w:t xml:space="preserve"> </w:t>
      </w:r>
    </w:p>
    <w:p w14:paraId="3E07B54A" w14:textId="77777777" w:rsidR="00AA29BD" w:rsidRDefault="00A33386">
      <w:pPr>
        <w:ind w:left="1990"/>
      </w:pPr>
      <w:r>
        <w:t xml:space="preserve">JAM - From the start, to NCYC E mark (starboard), to NCYC S mark (starboard), to River Raisin (*)buoy G-1 (port), to NCYC N mark (port), to NCYC E mark (starboard), to the finish.   COURSE LENGTH: 19.6 NM </w:t>
      </w:r>
    </w:p>
    <w:p w14:paraId="48C2A1E9" w14:textId="77777777" w:rsidR="00AA29BD" w:rsidRDefault="00A33386">
      <w:pPr>
        <w:spacing w:after="0" w:line="259" w:lineRule="auto"/>
        <w:ind w:left="2941" w:firstLine="0"/>
      </w:pPr>
      <w:r>
        <w:t xml:space="preserve"> </w:t>
      </w:r>
    </w:p>
    <w:p w14:paraId="6DCA532A" w14:textId="77777777" w:rsidR="00AA29BD" w:rsidRDefault="00A33386">
      <w:pPr>
        <w:pStyle w:val="Heading1"/>
        <w:ind w:left="725"/>
      </w:pPr>
      <w:r>
        <w:t>COURSE 2</w:t>
      </w:r>
      <w:r>
        <w:rPr>
          <w:bdr w:val="none" w:sz="0" w:space="0" w:color="auto"/>
        </w:rPr>
        <w:t xml:space="preserve">  </w:t>
      </w:r>
    </w:p>
    <w:p w14:paraId="05E56534" w14:textId="77777777" w:rsidR="00AA29BD" w:rsidRDefault="00A33386">
      <w:pPr>
        <w:ind w:left="1990"/>
      </w:pPr>
      <w:r>
        <w:t xml:space="preserve">PHRF/MULTI/1 Design - From the start, to NCYC E mark (port), to NCYC N mark (starboard), to River Raisin (*) buoy G-1 (starboard); to Toledo Harbor Channel buoy R-6 (starboard), to NCYC S mark (starboard), to NCYC E mark (port), to the finish.   COURSE LENGTH: 24.6 NM </w:t>
      </w:r>
    </w:p>
    <w:p w14:paraId="4C682194" w14:textId="77777777" w:rsidR="00AA29BD" w:rsidRDefault="00A33386">
      <w:pPr>
        <w:spacing w:after="0" w:line="259" w:lineRule="auto"/>
        <w:ind w:left="360" w:firstLine="0"/>
      </w:pPr>
      <w:r>
        <w:t xml:space="preserve"> </w:t>
      </w:r>
    </w:p>
    <w:p w14:paraId="51DD129E" w14:textId="77777777" w:rsidR="00AA29BD" w:rsidRDefault="00A33386">
      <w:pPr>
        <w:ind w:left="1990"/>
      </w:pPr>
      <w:r>
        <w:t xml:space="preserve">JAM - From the start, to NCYC E mark (port), to NCYC N mark (starboard), to </w:t>
      </w:r>
    </w:p>
    <w:p w14:paraId="292007CC" w14:textId="77777777" w:rsidR="00AA29BD" w:rsidRDefault="00A33386">
      <w:pPr>
        <w:ind w:left="1990"/>
      </w:pPr>
      <w:r>
        <w:t xml:space="preserve">River Raisin (*)buoy G-1 (starboard), to NCYC S mark (port), to NCYC E mark (port), to the finish.   COURSE LENGTH: 19.6 NM </w:t>
      </w:r>
    </w:p>
    <w:p w14:paraId="4CD7F320" w14:textId="77777777" w:rsidR="00AA29BD" w:rsidRDefault="00A33386">
      <w:pPr>
        <w:spacing w:after="0" w:line="259" w:lineRule="auto"/>
        <w:ind w:left="0" w:firstLine="0"/>
      </w:pPr>
      <w:r>
        <w:t xml:space="preserve"> </w:t>
      </w:r>
    </w:p>
    <w:p w14:paraId="1397008C" w14:textId="77777777" w:rsidR="00AA29BD" w:rsidRDefault="00A33386">
      <w:pPr>
        <w:numPr>
          <w:ilvl w:val="0"/>
          <w:numId w:val="3"/>
        </w:numPr>
        <w:ind w:hanging="540"/>
      </w:pPr>
      <w:r>
        <w:rPr>
          <w:b/>
        </w:rPr>
        <w:t>Shorten Course:</w:t>
      </w:r>
      <w:r>
        <w:t xml:space="preserve"> Should </w:t>
      </w:r>
      <w:r>
        <w:rPr>
          <w:u w:val="single" w:color="000000"/>
        </w:rPr>
        <w:t>conditions warrant</w:t>
      </w:r>
      <w:r>
        <w:t xml:space="preserve">, the Race Committee MAY shorten course and will notify yachts by flying code flag “S” accompanied by two sound signals upon approach of the first yacht at one of the following marks: </w:t>
      </w:r>
    </w:p>
    <w:p w14:paraId="22FCC03F" w14:textId="77777777" w:rsidR="00AA29BD" w:rsidRDefault="00A33386">
      <w:pPr>
        <w:spacing w:after="0" w:line="259" w:lineRule="auto"/>
        <w:ind w:left="0" w:firstLine="0"/>
      </w:pPr>
      <w:r>
        <w:t xml:space="preserve"> </w:t>
      </w:r>
    </w:p>
    <w:p w14:paraId="5567EC01" w14:textId="77777777" w:rsidR="00AA29BD" w:rsidRDefault="00A33386">
      <w:pPr>
        <w:tabs>
          <w:tab w:val="center" w:pos="3030"/>
        </w:tabs>
        <w:ind w:left="-15" w:firstLine="0"/>
      </w:pPr>
      <w:r>
        <w:t xml:space="preserve"> </w:t>
      </w:r>
      <w:r>
        <w:tab/>
        <w:t xml:space="preserve">PHRF/MULTI/1 Design Course #1 - NCYC N mark. </w:t>
      </w:r>
    </w:p>
    <w:p w14:paraId="0ED5C845" w14:textId="77777777" w:rsidR="00AA29BD" w:rsidRDefault="00A33386">
      <w:pPr>
        <w:tabs>
          <w:tab w:val="center" w:pos="3024"/>
        </w:tabs>
        <w:ind w:left="-15" w:firstLine="0"/>
      </w:pPr>
      <w:r>
        <w:t xml:space="preserve"> </w:t>
      </w:r>
      <w:r>
        <w:tab/>
        <w:t xml:space="preserve">PHRF/MULTI/1 Design Course #2 - NCYC S mark. </w:t>
      </w:r>
    </w:p>
    <w:p w14:paraId="3A70B3BE" w14:textId="77777777" w:rsidR="00AA29BD" w:rsidRDefault="00A33386">
      <w:pPr>
        <w:tabs>
          <w:tab w:val="center" w:pos="1977"/>
        </w:tabs>
        <w:ind w:left="-15" w:firstLine="0"/>
      </w:pPr>
      <w:r>
        <w:t xml:space="preserve"> </w:t>
      </w:r>
      <w:r>
        <w:tab/>
        <w:t xml:space="preserve">COURSE LENGTH: 19.8 nm. </w:t>
      </w:r>
    </w:p>
    <w:p w14:paraId="10AC4E1A" w14:textId="77777777" w:rsidR="00AA29BD" w:rsidRDefault="00A33386">
      <w:pPr>
        <w:spacing w:after="0" w:line="259" w:lineRule="auto"/>
        <w:ind w:left="0" w:firstLine="0"/>
      </w:pPr>
      <w:r>
        <w:t xml:space="preserve"> </w:t>
      </w:r>
    </w:p>
    <w:p w14:paraId="3D3CF943" w14:textId="77777777" w:rsidR="00AA29BD" w:rsidRDefault="00A33386">
      <w:pPr>
        <w:tabs>
          <w:tab w:val="center" w:pos="2717"/>
        </w:tabs>
        <w:ind w:left="-15" w:firstLine="0"/>
      </w:pPr>
      <w:r>
        <w:t xml:space="preserve"> </w:t>
      </w:r>
      <w:r>
        <w:tab/>
        <w:t xml:space="preserve">JAM/CRUISING Course #1 – NCYC N mark. </w:t>
      </w:r>
    </w:p>
    <w:p w14:paraId="6733538F" w14:textId="77777777" w:rsidR="00AA29BD" w:rsidRDefault="00A33386">
      <w:pPr>
        <w:tabs>
          <w:tab w:val="center" w:pos="2656"/>
        </w:tabs>
        <w:ind w:left="-15" w:firstLine="0"/>
      </w:pPr>
      <w:r>
        <w:t xml:space="preserve"> </w:t>
      </w:r>
      <w:r>
        <w:tab/>
        <w:t xml:space="preserve">JAM/CRUISING Course #2- NCYC S mark. </w:t>
      </w:r>
    </w:p>
    <w:p w14:paraId="37197515" w14:textId="77777777" w:rsidR="00AA29BD" w:rsidRDefault="00A33386">
      <w:pPr>
        <w:tabs>
          <w:tab w:val="center" w:pos="1977"/>
        </w:tabs>
        <w:ind w:left="-15" w:firstLine="0"/>
      </w:pPr>
      <w:r>
        <w:t xml:space="preserve"> </w:t>
      </w:r>
      <w:r>
        <w:tab/>
        <w:t xml:space="preserve">COURSE LENGTH: 14.8 nm. </w:t>
      </w:r>
    </w:p>
    <w:p w14:paraId="66AD8230" w14:textId="77777777" w:rsidR="00AA29BD" w:rsidRDefault="00A33386">
      <w:pPr>
        <w:spacing w:after="0" w:line="259" w:lineRule="auto"/>
        <w:ind w:left="0" w:firstLine="0"/>
      </w:pPr>
      <w:r>
        <w:t xml:space="preserve"> </w:t>
      </w:r>
    </w:p>
    <w:p w14:paraId="29686A4B" w14:textId="77777777" w:rsidR="00AA29BD" w:rsidRDefault="00A33386">
      <w:pPr>
        <w:numPr>
          <w:ilvl w:val="0"/>
          <w:numId w:val="3"/>
        </w:numPr>
        <w:ind w:hanging="540"/>
      </w:pPr>
      <w:r>
        <w:rPr>
          <w:b/>
        </w:rPr>
        <w:t xml:space="preserve">Protest: </w:t>
      </w:r>
      <w:r>
        <w:t xml:space="preserve">Competitors shall notify the Race Committee after finishing of any intent to file.  Written protests shall be delivered to the NCYC Race Committee in the YA scoring room within 1 hour after the Race Committee finishing boat docks.  Hearings will be held as soon as possible after the hour limit has expired. </w:t>
      </w:r>
    </w:p>
    <w:p w14:paraId="25C28694" w14:textId="77777777" w:rsidR="00AA29BD" w:rsidRDefault="00A33386">
      <w:pPr>
        <w:spacing w:after="0" w:line="259" w:lineRule="auto"/>
        <w:ind w:left="0" w:firstLine="0"/>
      </w:pPr>
      <w:r>
        <w:t xml:space="preserve"> </w:t>
      </w:r>
    </w:p>
    <w:p w14:paraId="32B1B29C" w14:textId="77777777" w:rsidR="00AA29BD" w:rsidRDefault="00A33386">
      <w:pPr>
        <w:numPr>
          <w:ilvl w:val="0"/>
          <w:numId w:val="3"/>
        </w:numPr>
        <w:ind w:hanging="540"/>
      </w:pPr>
      <w:r>
        <w:rPr>
          <w:b/>
        </w:rPr>
        <w:t xml:space="preserve">Scoring: </w:t>
      </w:r>
      <w:r>
        <w:t xml:space="preserve">The Low Point System of Appendix A of the Racing Rules will apply. </w:t>
      </w:r>
    </w:p>
    <w:p w14:paraId="661DD227" w14:textId="77777777" w:rsidR="00AA29BD" w:rsidRDefault="00A33386">
      <w:pPr>
        <w:spacing w:after="0" w:line="259" w:lineRule="auto"/>
        <w:ind w:left="0" w:firstLine="0"/>
      </w:pPr>
      <w:r>
        <w:t xml:space="preserve"> </w:t>
      </w:r>
    </w:p>
    <w:p w14:paraId="211406F3" w14:textId="386F9A47" w:rsidR="00AA29BD" w:rsidRDefault="00A33386">
      <w:pPr>
        <w:numPr>
          <w:ilvl w:val="0"/>
          <w:numId w:val="3"/>
        </w:numPr>
        <w:ind w:hanging="540"/>
      </w:pPr>
      <w:r>
        <w:rPr>
          <w:b/>
        </w:rPr>
        <w:t xml:space="preserve">Trophies: </w:t>
      </w:r>
      <w:r>
        <w:t xml:space="preserve">Trophies and flags will be awarded </w:t>
      </w:r>
      <w:r w:rsidR="009B1B09">
        <w:t>Sunday</w:t>
      </w:r>
      <w:r>
        <w:t xml:space="preserve"> following the race or as soon as possible thereafter as protest(s) and/or scoring permits.  A “First to Finish” flag will be awarded to first yacht to finish on the long course.  The Bruce Goldsmith Trophy will be awarded to the PHRF yacht whose overall finish most improved from the prior year’s race (see Deed of Gift for all requirements).  The yacht must have raced in the prior year to be eligible. </w:t>
      </w:r>
    </w:p>
    <w:p w14:paraId="185B5785" w14:textId="77777777" w:rsidR="00AA29BD" w:rsidRDefault="00A33386">
      <w:pPr>
        <w:spacing w:after="0" w:line="259" w:lineRule="auto"/>
        <w:ind w:left="0" w:firstLine="0"/>
      </w:pPr>
      <w:r>
        <w:t xml:space="preserve"> </w:t>
      </w:r>
    </w:p>
    <w:p w14:paraId="0339487C" w14:textId="77777777" w:rsidR="00AA29BD" w:rsidRDefault="00A33386">
      <w:pPr>
        <w:spacing w:after="0" w:line="259" w:lineRule="auto"/>
        <w:ind w:left="0" w:firstLine="0"/>
      </w:pPr>
      <w:r>
        <w:t xml:space="preserve"> </w:t>
      </w:r>
    </w:p>
    <w:p w14:paraId="2504AE35" w14:textId="447407CB" w:rsidR="00AA29BD" w:rsidRDefault="00A33386" w:rsidP="00A830D4">
      <w:pPr>
        <w:ind w:left="-5"/>
      </w:pPr>
      <w:r>
        <w:t xml:space="preserve">(*) AKA Monroe Harbor lighted buoy  </w:t>
      </w:r>
    </w:p>
    <w:sectPr w:rsidR="00AA29BD" w:rsidSect="00A830D4">
      <w:pgSz w:w="12240" w:h="15840"/>
      <w:pgMar w:top="1152" w:right="1181"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D50"/>
    <w:multiLevelType w:val="hybridMultilevel"/>
    <w:tmpl w:val="C6F8AC66"/>
    <w:lvl w:ilvl="0" w:tplc="526ED9E2">
      <w:start w:val="11"/>
      <w:numFmt w:val="decimal"/>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16A3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8AB6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34E95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13C9C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04233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985E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DCF8A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8058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8724A"/>
    <w:multiLevelType w:val="hybridMultilevel"/>
    <w:tmpl w:val="9626DB2E"/>
    <w:lvl w:ilvl="0" w:tplc="1FD0F4A6">
      <w:start w:val="1"/>
      <w:numFmt w:val="decimal"/>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92D30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E2F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5467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7CCB6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80D5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3E73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8EFD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8CA8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17536B"/>
    <w:multiLevelType w:val="hybridMultilevel"/>
    <w:tmpl w:val="11AC41D0"/>
    <w:lvl w:ilvl="0" w:tplc="4E9AF696">
      <w:start w:val="6"/>
      <w:numFmt w:val="decimal"/>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C279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9A67D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FE9BC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1FEAE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D8189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8E0E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C277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28690B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809859891">
    <w:abstractNumId w:val="1"/>
  </w:num>
  <w:num w:numId="2" w16cid:durableId="1516652570">
    <w:abstractNumId w:val="2"/>
  </w:num>
  <w:num w:numId="3" w16cid:durableId="18379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BD"/>
    <w:rsid w:val="00207159"/>
    <w:rsid w:val="008447A5"/>
    <w:rsid w:val="009B1B09"/>
    <w:rsid w:val="00A33386"/>
    <w:rsid w:val="00A61865"/>
    <w:rsid w:val="00A830D4"/>
    <w:rsid w:val="00AA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2E6A"/>
  <w15:docId w15:val="{6581519C-0FEE-404C-84D8-B99860F2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560" w:hanging="10"/>
      <w:outlineLvl w:val="0"/>
    </w:pPr>
    <w:rPr>
      <w:rFonts w:ascii="Arial" w:eastAsia="Arial" w:hAnsi="Arial" w:cs="Arial"/>
      <w:b/>
      <w:color w:val="000000"/>
      <w:bdr w:val="single" w:sz="8" w:space="0"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bdr w:val="single" w:sz="8"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CAPE YACHT CLUB</dc:title>
  <dc:subject/>
  <dc:creator>Ronald Heilner</dc:creator>
  <cp:keywords/>
  <cp:lastModifiedBy>Bill Pribe</cp:lastModifiedBy>
  <cp:revision>2</cp:revision>
  <cp:lastPrinted>2022-05-31T18:55:00Z</cp:lastPrinted>
  <dcterms:created xsi:type="dcterms:W3CDTF">2023-08-18T17:44:00Z</dcterms:created>
  <dcterms:modified xsi:type="dcterms:W3CDTF">2023-08-18T17:44:00Z</dcterms:modified>
</cp:coreProperties>
</file>